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828" w:rsidRPr="000F4331" w:rsidRDefault="00FF2828" w:rsidP="00FF2828">
      <w:pPr>
        <w:ind w:firstLine="420"/>
        <w:jc w:val="center"/>
        <w:rPr>
          <w:b/>
          <w:bCs/>
          <w:sz w:val="22"/>
        </w:rPr>
      </w:pPr>
      <w:r w:rsidRPr="000F4331">
        <w:rPr>
          <w:noProof/>
        </w:rPr>
        <w:drawing>
          <wp:inline distT="0" distB="0" distL="0" distR="0" wp14:anchorId="19E90197" wp14:editId="1AEEBD53">
            <wp:extent cx="3833923" cy="5992294"/>
            <wp:effectExtent l="0" t="0" r="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38948" cy="6000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2828" w:rsidRPr="000F4331" w:rsidRDefault="00FF2828" w:rsidP="00FF2828">
      <w:pPr>
        <w:ind w:firstLineChars="0" w:firstLine="0"/>
        <w:rPr>
          <w:kern w:val="0"/>
          <w:sz w:val="24"/>
          <w:szCs w:val="24"/>
        </w:rPr>
      </w:pPr>
      <w:bookmarkStart w:id="0" w:name="_GoBack"/>
      <w:r w:rsidRPr="000F4331">
        <w:rPr>
          <w:b/>
          <w:bCs/>
        </w:rPr>
        <w:t>Supplementary Fig</w:t>
      </w:r>
      <w:bookmarkEnd w:id="0"/>
      <w:r w:rsidRPr="000F4331">
        <w:rPr>
          <w:b/>
          <w:bCs/>
        </w:rPr>
        <w:t>.</w:t>
      </w:r>
      <w:r>
        <w:rPr>
          <w:b/>
          <w:bCs/>
        </w:rPr>
        <w:t xml:space="preserve"> </w:t>
      </w:r>
      <w:r w:rsidRPr="000F4331">
        <w:rPr>
          <w:b/>
          <w:bCs/>
        </w:rPr>
        <w:t xml:space="preserve">1. Risk score of article. </w:t>
      </w:r>
      <w:r w:rsidRPr="000F4331">
        <w:t>‘+’ represents low risk, ‘?’ represents unclear risk, ‘-’ represents high risk.</w:t>
      </w:r>
    </w:p>
    <w:p w:rsidR="006373EF" w:rsidRPr="00FF2828" w:rsidRDefault="006373EF">
      <w:pPr>
        <w:ind w:firstLine="420"/>
      </w:pPr>
    </w:p>
    <w:sectPr w:rsidR="006373EF" w:rsidRPr="00FF2828" w:rsidSect="00FF2828">
      <w:pgSz w:w="11906" w:h="16838"/>
      <w:pgMar w:top="851" w:right="1134" w:bottom="851" w:left="1134" w:header="283" w:footer="1134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828"/>
    <w:rsid w:val="00006680"/>
    <w:rsid w:val="000877FC"/>
    <w:rsid w:val="001A0711"/>
    <w:rsid w:val="002B6333"/>
    <w:rsid w:val="00304C1C"/>
    <w:rsid w:val="003370A1"/>
    <w:rsid w:val="00441AD2"/>
    <w:rsid w:val="004E529B"/>
    <w:rsid w:val="006373EF"/>
    <w:rsid w:val="006624B1"/>
    <w:rsid w:val="0071477E"/>
    <w:rsid w:val="007745D7"/>
    <w:rsid w:val="007B334F"/>
    <w:rsid w:val="0083031C"/>
    <w:rsid w:val="00896058"/>
    <w:rsid w:val="0090252B"/>
    <w:rsid w:val="00A70FA3"/>
    <w:rsid w:val="00B94C7F"/>
    <w:rsid w:val="00E16972"/>
    <w:rsid w:val="00E470AA"/>
    <w:rsid w:val="00E4715E"/>
    <w:rsid w:val="00E6286C"/>
    <w:rsid w:val="00F73AB7"/>
    <w:rsid w:val="00FE0AA6"/>
    <w:rsid w:val="00FF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0ADA3"/>
  <w15:chartTrackingRefBased/>
  <w15:docId w15:val="{4E13F969-8267-4625-92B6-332E49F38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2828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1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441AD2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441AD2"/>
    <w:pPr>
      <w:ind w:firstLineChars="0" w:firstLine="0"/>
    </w:pPr>
    <w:rPr>
      <w:rFonts w:cstheme="minorBidi"/>
      <w:i/>
    </w:rPr>
  </w:style>
  <w:style w:type="character" w:customStyle="1" w:styleId="af6">
    <w:name w:val="机构信息 字符"/>
    <w:link w:val="af5"/>
    <w:rsid w:val="00441AD2"/>
    <w:rPr>
      <w:rFonts w:ascii="Times New Roman" w:eastAsia="Times New Roman" w:hAnsi="Times New Roman"/>
      <w:i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ann</cp:lastModifiedBy>
  <cp:revision>1</cp:revision>
  <dcterms:created xsi:type="dcterms:W3CDTF">2021-09-26T08:25:00Z</dcterms:created>
  <dcterms:modified xsi:type="dcterms:W3CDTF">2021-09-26T08:26:00Z</dcterms:modified>
</cp:coreProperties>
</file>